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8461A" w14:textId="5D092030" w:rsidR="00DA5CD2" w:rsidRDefault="00DA5CD2" w:rsidP="00DA5CD2">
      <w:pPr>
        <w:rPr>
          <w:rFonts w:ascii="Monotype Corsiva" w:hAnsi="Monotype Corsiva"/>
        </w:rPr>
      </w:pPr>
      <w:r>
        <w:rPr>
          <w:noProof/>
        </w:rPr>
        <w:drawing>
          <wp:anchor distT="0" distB="0" distL="114300" distR="114300" simplePos="0" relativeHeight="251659264" behindDoc="0" locked="0" layoutInCell="1" allowOverlap="1" wp14:anchorId="6E76AD6E" wp14:editId="7980CB6D">
            <wp:simplePos x="0" y="0"/>
            <wp:positionH relativeFrom="margin">
              <wp:posOffset>-296545</wp:posOffset>
            </wp:positionH>
            <wp:positionV relativeFrom="margin">
              <wp:posOffset>-69850</wp:posOffset>
            </wp:positionV>
            <wp:extent cx="762000" cy="739140"/>
            <wp:effectExtent l="0" t="0" r="0" b="3810"/>
            <wp:wrapSquare wrapText="bothSides"/>
            <wp:docPr id="1887898548"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6">
                      <a:extLst>
                        <a:ext uri="{28A0092B-C50C-407E-A947-70E740481C1C}">
                          <a14:useLocalDpi xmlns:a14="http://schemas.microsoft.com/office/drawing/2010/main" val="0"/>
                        </a:ext>
                      </a:extLst>
                    </a:blip>
                    <a:srcRect l="36542" t="26456" r="35350" b="22986"/>
                    <a:stretch>
                      <a:fillRect/>
                    </a:stretch>
                  </pic:blipFill>
                  <pic:spPr bwMode="auto">
                    <a:xfrm>
                      <a:off x="0" y="0"/>
                      <a:ext cx="762000" cy="739140"/>
                    </a:xfrm>
                    <a:prstGeom prst="rect">
                      <a:avLst/>
                    </a:prstGeom>
                    <a:noFill/>
                  </pic:spPr>
                </pic:pic>
              </a:graphicData>
            </a:graphic>
            <wp14:sizeRelH relativeFrom="margin">
              <wp14:pctWidth>0</wp14:pctWidth>
            </wp14:sizeRelH>
            <wp14:sizeRelV relativeFrom="page">
              <wp14:pctHeight>0</wp14:pctHeight>
            </wp14:sizeRelV>
          </wp:anchor>
        </w:drawing>
      </w:r>
      <w:r>
        <w:rPr>
          <w:b/>
          <w:sz w:val="28"/>
          <w:szCs w:val="28"/>
        </w:rPr>
        <w:t xml:space="preserve"> ОУ „Георги Бенковски“, с. Галата, общ. Тетевен, обл. Ловеч</w:t>
      </w:r>
    </w:p>
    <w:p w14:paraId="3ED63813" w14:textId="77777777" w:rsidR="00DA5CD2" w:rsidRDefault="00DA5CD2" w:rsidP="00DA5CD2">
      <w:pPr>
        <w:pStyle w:val="af"/>
        <w:ind w:right="-426"/>
        <w:rPr>
          <w:rFonts w:ascii="Times New Roman" w:hAnsi="Times New Roman" w:cs="Times New Roman"/>
          <w:b/>
          <w:sz w:val="28"/>
          <w:szCs w:val="28"/>
        </w:rPr>
      </w:pPr>
      <w:r>
        <w:rPr>
          <w:rFonts w:ascii="Times New Roman" w:hAnsi="Times New Roman" w:cs="Times New Roman"/>
          <w:b/>
          <w:sz w:val="28"/>
          <w:szCs w:val="28"/>
        </w:rPr>
        <w:t>е-</w:t>
      </w:r>
      <w:r>
        <w:rPr>
          <w:rFonts w:ascii="Times New Roman" w:hAnsi="Times New Roman" w:cs="Times New Roman"/>
          <w:b/>
          <w:sz w:val="28"/>
          <w:szCs w:val="28"/>
          <w:lang w:val="en-US"/>
        </w:rPr>
        <w:t>mail</w:t>
      </w:r>
      <w:r>
        <w:rPr>
          <w:rFonts w:ascii="Times New Roman" w:hAnsi="Times New Roman" w:cs="Times New Roman"/>
          <w:b/>
          <w:sz w:val="28"/>
          <w:szCs w:val="28"/>
        </w:rPr>
        <w:t xml:space="preserve">: </w:t>
      </w:r>
      <w:hyperlink r:id="rId7" w:history="1">
        <w:r>
          <w:rPr>
            <w:rStyle w:val="ae"/>
            <w:rFonts w:ascii="Times New Roman" w:hAnsi="Times New Roman" w:cs="Times New Roman"/>
            <w:b/>
            <w:sz w:val="28"/>
            <w:szCs w:val="28"/>
            <w:lang w:val="en-US"/>
          </w:rPr>
          <w:t>ou</w:t>
        </w:r>
        <w:r>
          <w:rPr>
            <w:rStyle w:val="ae"/>
            <w:rFonts w:ascii="Times New Roman" w:hAnsi="Times New Roman" w:cs="Times New Roman"/>
            <w:b/>
            <w:sz w:val="28"/>
            <w:szCs w:val="28"/>
          </w:rPr>
          <w:t>_</w:t>
        </w:r>
        <w:r>
          <w:rPr>
            <w:rStyle w:val="ae"/>
            <w:rFonts w:ascii="Times New Roman" w:hAnsi="Times New Roman" w:cs="Times New Roman"/>
            <w:b/>
            <w:sz w:val="28"/>
            <w:szCs w:val="28"/>
            <w:lang w:val="en-US"/>
          </w:rPr>
          <w:t>galata</w:t>
        </w:r>
        <w:r>
          <w:rPr>
            <w:rStyle w:val="ae"/>
            <w:rFonts w:ascii="Times New Roman" w:hAnsi="Times New Roman" w:cs="Times New Roman"/>
            <w:b/>
            <w:sz w:val="28"/>
            <w:szCs w:val="28"/>
          </w:rPr>
          <w:t>@</w:t>
        </w:r>
        <w:r>
          <w:rPr>
            <w:rStyle w:val="ae"/>
            <w:rFonts w:ascii="Times New Roman" w:hAnsi="Times New Roman" w:cs="Times New Roman"/>
            <w:b/>
            <w:sz w:val="28"/>
            <w:szCs w:val="28"/>
            <w:lang w:val="en-US"/>
          </w:rPr>
          <w:t>abv</w:t>
        </w:r>
        <w:r>
          <w:rPr>
            <w:rStyle w:val="ae"/>
            <w:rFonts w:ascii="Times New Roman" w:hAnsi="Times New Roman" w:cs="Times New Roman"/>
            <w:b/>
            <w:sz w:val="28"/>
            <w:szCs w:val="28"/>
          </w:rPr>
          <w:t>.</w:t>
        </w:r>
        <w:r>
          <w:rPr>
            <w:rStyle w:val="ae"/>
            <w:rFonts w:ascii="Times New Roman" w:hAnsi="Times New Roman" w:cs="Times New Roman"/>
            <w:b/>
            <w:sz w:val="28"/>
            <w:szCs w:val="28"/>
            <w:lang w:val="en-US"/>
          </w:rPr>
          <w:t>bg</w:t>
        </w:r>
      </w:hyperlink>
      <w:r>
        <w:rPr>
          <w:rFonts w:ascii="Times New Roman" w:hAnsi="Times New Roman" w:cs="Times New Roman"/>
          <w:b/>
          <w:sz w:val="28"/>
          <w:szCs w:val="28"/>
        </w:rPr>
        <w:t xml:space="preserve">, тел.: дир. 0889214865; </w:t>
      </w:r>
      <w:proofErr w:type="spellStart"/>
      <w:r>
        <w:rPr>
          <w:rFonts w:ascii="Times New Roman" w:hAnsi="Times New Roman" w:cs="Times New Roman"/>
          <w:b/>
          <w:sz w:val="28"/>
          <w:szCs w:val="28"/>
        </w:rPr>
        <w:t>счет</w:t>
      </w:r>
      <w:proofErr w:type="spellEnd"/>
      <w:r>
        <w:rPr>
          <w:rFonts w:ascii="Times New Roman" w:hAnsi="Times New Roman" w:cs="Times New Roman"/>
          <w:b/>
          <w:sz w:val="28"/>
          <w:szCs w:val="28"/>
        </w:rPr>
        <w:t>. 0893 328154.</w:t>
      </w:r>
    </w:p>
    <w:p w14:paraId="13EE1319" w14:textId="77777777" w:rsidR="00E02426" w:rsidRDefault="00E02426"/>
    <w:p w14:paraId="29D5FAA7" w14:textId="77777777" w:rsidR="00DA5CD2" w:rsidRPr="00DA5CD2" w:rsidRDefault="00DA5CD2" w:rsidP="00DA5CD2"/>
    <w:p w14:paraId="6ACAEF8A" w14:textId="187587C8" w:rsidR="00DA5CD2" w:rsidRPr="00DA5CD2" w:rsidRDefault="000D3333" w:rsidP="00DA5CD2">
      <w:r w:rsidRPr="000D3333">
        <w:rPr>
          <w:noProof/>
        </w:rPr>
        <w:drawing>
          <wp:inline distT="0" distB="0" distL="0" distR="0" wp14:anchorId="2B101E69" wp14:editId="244F81E2">
            <wp:extent cx="2505075" cy="1524000"/>
            <wp:effectExtent l="0" t="0" r="9525" b="0"/>
            <wp:docPr id="259846309"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5075" cy="1524000"/>
                    </a:xfrm>
                    <a:prstGeom prst="rect">
                      <a:avLst/>
                    </a:prstGeom>
                    <a:noFill/>
                    <a:ln>
                      <a:noFill/>
                    </a:ln>
                  </pic:spPr>
                </pic:pic>
              </a:graphicData>
            </a:graphic>
          </wp:inline>
        </w:drawing>
      </w:r>
    </w:p>
    <w:p w14:paraId="12349EC6" w14:textId="77777777" w:rsidR="00DA5CD2" w:rsidRDefault="00DA5CD2" w:rsidP="00DA5CD2"/>
    <w:p w14:paraId="4CA49504" w14:textId="79CCD663" w:rsidR="00DA5CD2" w:rsidRDefault="00DA5CD2" w:rsidP="00DA5CD2">
      <w:pPr>
        <w:tabs>
          <w:tab w:val="left" w:pos="2220"/>
        </w:tabs>
        <w:rPr>
          <w:sz w:val="28"/>
          <w:szCs w:val="28"/>
        </w:rPr>
      </w:pPr>
      <w:r>
        <w:tab/>
      </w:r>
      <w:r w:rsidRPr="00DA5CD2">
        <w:rPr>
          <w:b/>
          <w:bCs/>
        </w:rPr>
        <w:t xml:space="preserve">              </w:t>
      </w:r>
      <w:r w:rsidRPr="00DA5CD2">
        <w:rPr>
          <w:b/>
          <w:bCs/>
          <w:sz w:val="32"/>
          <w:szCs w:val="32"/>
        </w:rPr>
        <w:t>ПРАВИЛНИК</w:t>
      </w:r>
      <w:r w:rsidRPr="00DA5CD2">
        <w:rPr>
          <w:b/>
          <w:bCs/>
        </w:rPr>
        <w:t xml:space="preserve">                                                                                            </w:t>
      </w:r>
      <w:r w:rsidRPr="00DA5CD2">
        <w:rPr>
          <w:sz w:val="28"/>
          <w:szCs w:val="28"/>
        </w:rPr>
        <w:t>за осигуряване на безопасни условия на обучение, възпитание и труд</w:t>
      </w:r>
    </w:p>
    <w:p w14:paraId="0C85211E" w14:textId="77777777" w:rsidR="00DA5CD2" w:rsidRDefault="00DA5CD2" w:rsidP="00DA5CD2">
      <w:pPr>
        <w:rPr>
          <w:sz w:val="28"/>
          <w:szCs w:val="28"/>
        </w:rPr>
      </w:pPr>
    </w:p>
    <w:p w14:paraId="3A7969BF" w14:textId="626D398B" w:rsidR="00DA5CD2" w:rsidRDefault="00DA5CD2" w:rsidP="00DA5CD2">
      <w:pPr>
        <w:tabs>
          <w:tab w:val="left" w:pos="2010"/>
          <w:tab w:val="left" w:pos="2205"/>
        </w:tabs>
        <w:rPr>
          <w:sz w:val="28"/>
          <w:szCs w:val="28"/>
        </w:rPr>
      </w:pPr>
      <w:r>
        <w:rPr>
          <w:sz w:val="28"/>
          <w:szCs w:val="28"/>
        </w:rPr>
        <w:tab/>
        <w:t xml:space="preserve">   </w:t>
      </w:r>
      <w:r>
        <w:rPr>
          <w:sz w:val="28"/>
          <w:szCs w:val="28"/>
        </w:rPr>
        <w:tab/>
        <w:t>2026/2027 учебна година</w:t>
      </w:r>
    </w:p>
    <w:p w14:paraId="6D0E31B7" w14:textId="77777777" w:rsidR="00DA5CD2" w:rsidRPr="00DA5CD2" w:rsidRDefault="00DA5CD2" w:rsidP="00DA5CD2">
      <w:pPr>
        <w:rPr>
          <w:sz w:val="28"/>
          <w:szCs w:val="28"/>
        </w:rPr>
      </w:pPr>
    </w:p>
    <w:p w14:paraId="202A579A" w14:textId="77777777" w:rsidR="00DA5CD2" w:rsidRPr="00DA5CD2" w:rsidRDefault="00DA5CD2" w:rsidP="00DA5CD2">
      <w:pPr>
        <w:rPr>
          <w:sz w:val="28"/>
          <w:szCs w:val="28"/>
        </w:rPr>
      </w:pPr>
    </w:p>
    <w:p w14:paraId="36081969" w14:textId="77777777" w:rsidR="00DA5CD2" w:rsidRPr="00DA5CD2" w:rsidRDefault="00DA5CD2" w:rsidP="00DA5CD2">
      <w:pPr>
        <w:rPr>
          <w:sz w:val="28"/>
          <w:szCs w:val="28"/>
        </w:rPr>
      </w:pPr>
    </w:p>
    <w:p w14:paraId="4177AC3A" w14:textId="77777777" w:rsidR="00DA5CD2" w:rsidRPr="00DA5CD2" w:rsidRDefault="00DA5CD2" w:rsidP="00DA5CD2">
      <w:pPr>
        <w:rPr>
          <w:sz w:val="28"/>
          <w:szCs w:val="28"/>
        </w:rPr>
      </w:pPr>
    </w:p>
    <w:p w14:paraId="38A1F3A1" w14:textId="77777777" w:rsidR="00DA5CD2" w:rsidRDefault="00DA5CD2" w:rsidP="00DA5CD2">
      <w:pPr>
        <w:rPr>
          <w:sz w:val="28"/>
          <w:szCs w:val="28"/>
        </w:rPr>
      </w:pPr>
    </w:p>
    <w:p w14:paraId="44EE9B22" w14:textId="77777777" w:rsidR="00F13DF7" w:rsidRDefault="00F13DF7" w:rsidP="00DA5CD2">
      <w:pPr>
        <w:rPr>
          <w:sz w:val="28"/>
          <w:szCs w:val="28"/>
        </w:rPr>
      </w:pPr>
    </w:p>
    <w:p w14:paraId="0A178646" w14:textId="77777777" w:rsidR="00F13DF7" w:rsidRDefault="00F13DF7" w:rsidP="00DA5CD2">
      <w:pPr>
        <w:rPr>
          <w:sz w:val="28"/>
          <w:szCs w:val="28"/>
        </w:rPr>
      </w:pPr>
    </w:p>
    <w:p w14:paraId="2983CC0C" w14:textId="77777777" w:rsidR="00F13DF7" w:rsidRDefault="00F13DF7" w:rsidP="00DA5CD2">
      <w:pPr>
        <w:rPr>
          <w:sz w:val="28"/>
          <w:szCs w:val="28"/>
        </w:rPr>
      </w:pPr>
    </w:p>
    <w:p w14:paraId="479AD78D" w14:textId="77777777" w:rsidR="00DA5CD2" w:rsidRDefault="00DA5CD2" w:rsidP="00DA5CD2">
      <w:pPr>
        <w:rPr>
          <w:sz w:val="28"/>
          <w:szCs w:val="28"/>
        </w:rPr>
      </w:pPr>
    </w:p>
    <w:p w14:paraId="755BA572" w14:textId="4D34ECDB" w:rsidR="00DA5CD2" w:rsidRDefault="00DA5CD2" w:rsidP="00DA5CD2">
      <w:pPr>
        <w:tabs>
          <w:tab w:val="left" w:pos="1020"/>
        </w:tabs>
        <w:rPr>
          <w:i/>
          <w:iCs/>
        </w:rPr>
      </w:pPr>
      <w:r w:rsidRPr="00DA5CD2">
        <w:rPr>
          <w:i/>
          <w:iCs/>
        </w:rPr>
        <w:t>Правилникът за осигуряване на безопасни условия на възпитание, обучение и труд е приет на заседание на Общото събрание с протокол №</w:t>
      </w:r>
      <w:r>
        <w:rPr>
          <w:i/>
          <w:iCs/>
        </w:rPr>
        <w:t xml:space="preserve"> </w:t>
      </w:r>
      <w:r w:rsidR="000D3333">
        <w:rPr>
          <w:i/>
          <w:iCs/>
        </w:rPr>
        <w:t xml:space="preserve"> 04</w:t>
      </w:r>
      <w:r w:rsidRPr="00DA5CD2">
        <w:rPr>
          <w:i/>
          <w:iCs/>
        </w:rPr>
        <w:t>/</w:t>
      </w:r>
      <w:r w:rsidR="000D3333">
        <w:rPr>
          <w:i/>
          <w:iCs/>
        </w:rPr>
        <w:t>03</w:t>
      </w:r>
      <w:r>
        <w:rPr>
          <w:i/>
          <w:iCs/>
        </w:rPr>
        <w:t>.</w:t>
      </w:r>
      <w:r w:rsidRPr="00DA5CD2">
        <w:rPr>
          <w:i/>
          <w:iCs/>
        </w:rPr>
        <w:t>09.202</w:t>
      </w:r>
      <w:r>
        <w:rPr>
          <w:i/>
          <w:iCs/>
        </w:rPr>
        <w:t>6</w:t>
      </w:r>
      <w:r w:rsidRPr="00DA5CD2">
        <w:rPr>
          <w:i/>
          <w:iCs/>
        </w:rPr>
        <w:t xml:space="preserve">г.. , утвърден със Заповед № </w:t>
      </w:r>
      <w:r w:rsidR="000D3333">
        <w:rPr>
          <w:i/>
          <w:iCs/>
        </w:rPr>
        <w:t>244</w:t>
      </w:r>
      <w:r w:rsidRPr="00DA5CD2">
        <w:rPr>
          <w:i/>
          <w:iCs/>
        </w:rPr>
        <w:t>/</w:t>
      </w:r>
      <w:r w:rsidR="000D3333">
        <w:rPr>
          <w:i/>
          <w:iCs/>
        </w:rPr>
        <w:t>04</w:t>
      </w:r>
      <w:r w:rsidRPr="00DA5CD2">
        <w:rPr>
          <w:i/>
          <w:iCs/>
        </w:rPr>
        <w:t>.09. 202</w:t>
      </w:r>
      <w:r>
        <w:rPr>
          <w:i/>
          <w:iCs/>
        </w:rPr>
        <w:t>6</w:t>
      </w:r>
      <w:r w:rsidRPr="00DA5CD2">
        <w:rPr>
          <w:i/>
          <w:iCs/>
        </w:rPr>
        <w:t xml:space="preserve"> г. на директора на </w:t>
      </w:r>
      <w:r>
        <w:rPr>
          <w:i/>
          <w:iCs/>
        </w:rPr>
        <w:t>ОУ „Георги Бенковски“ с. Галата</w:t>
      </w:r>
      <w:r w:rsidRPr="00DA5CD2">
        <w:rPr>
          <w:i/>
          <w:iCs/>
        </w:rPr>
        <w:t>.</w:t>
      </w:r>
    </w:p>
    <w:p w14:paraId="480E972A" w14:textId="2F5223FB" w:rsidR="00DA5CD2" w:rsidRDefault="00DA5CD2" w:rsidP="00DA5CD2">
      <w:pPr>
        <w:tabs>
          <w:tab w:val="left" w:pos="8295"/>
        </w:tabs>
        <w:rPr>
          <w:sz w:val="28"/>
          <w:szCs w:val="28"/>
        </w:rPr>
      </w:pPr>
    </w:p>
    <w:p w14:paraId="34985CAC" w14:textId="60761B89" w:rsidR="00BE75EF" w:rsidRPr="00D357DC" w:rsidRDefault="00D357DC" w:rsidP="00D357DC">
      <w:pPr>
        <w:tabs>
          <w:tab w:val="left" w:pos="3030"/>
        </w:tabs>
        <w:rPr>
          <w:b/>
          <w:bCs/>
          <w:sz w:val="28"/>
          <w:szCs w:val="28"/>
        </w:rPr>
      </w:pPr>
      <w:r>
        <w:lastRenderedPageBreak/>
        <w:t xml:space="preserve">                                  </w:t>
      </w:r>
      <w:r w:rsidR="00BE75EF" w:rsidRPr="00BE75EF">
        <w:rPr>
          <w:b/>
          <w:bCs/>
          <w:sz w:val="28"/>
          <w:szCs w:val="28"/>
        </w:rPr>
        <w:t>РАЗДЕЛ I</w:t>
      </w:r>
      <w:r w:rsidR="00BE75EF">
        <w:rPr>
          <w:b/>
          <w:bCs/>
          <w:sz w:val="28"/>
          <w:szCs w:val="28"/>
        </w:rPr>
        <w:t xml:space="preserve">   </w:t>
      </w:r>
      <w:r w:rsidR="00BE75EF" w:rsidRPr="00BE75EF">
        <w:rPr>
          <w:b/>
          <w:bCs/>
          <w:sz w:val="28"/>
          <w:szCs w:val="28"/>
        </w:rPr>
        <w:t>ОБЩИ ПОЛОЖЕНИЯ</w:t>
      </w:r>
    </w:p>
    <w:p w14:paraId="4A615188" w14:textId="53BA7E9E" w:rsidR="00DA5CD2" w:rsidRDefault="00DA5CD2" w:rsidP="00D357DC">
      <w:r>
        <w:t>Чл.1.  Настоящият правилник определя основните изисквания за безопасни условия, които трябва да се осигуряват и спазват в ОУ „Георги Бенковски“ с. Галата. Той определя правата и задълженията за осигуряване и контролиране на безопасните условия на обучение, възпитание и труд и включва хигиенно санитарните условия, както и условията за противопожарна и аварийна безопасност.                                                               Чл.2.  Правилникът се отнася за учениците, педагогическия и непедагогическия персонал на ОУ „Георги Бенковски“ с. Галата.                                                                                      Чл.3. Изменения и допълнения на правилника се правят чрез гласуване на педагогически съвет.                                                                                                                                                   Чл.4. Контрола по изпълнение на Правилника се осъществява от Директора на ОУ „Георги Бенковски“.                                                                                                                                          Чл.5. Виновното неспазване на Правилника от:                                                                                   5.1. педагогическия и непедагогическия персонал в училището се счита за нарушение на трудовата дисциплина;                                                                                                                           5.2. учениците – за нарушение на Правилника за дейността на училището;                                       Чл.6. Виновното неизпълнение се санкционира по реда възприет в съответните документи – административен, дисциплинарен, съдебен, в зависимост от степента на нарушението и произтичащите от него предполагаема или реална опасност за здравето и живота на участниците в училищния живот.</w:t>
      </w:r>
    </w:p>
    <w:p w14:paraId="0ABCE9CC" w14:textId="099F0A3F" w:rsidR="00BE75EF" w:rsidRDefault="00BE75EF" w:rsidP="00D357DC">
      <w:r w:rsidRPr="00BE75EF">
        <w:rPr>
          <w:b/>
          <w:bCs/>
        </w:rPr>
        <w:t>РАЗДЕЛ II Права, задължения и отговорности на длъжностните лица и учениците за осигуряване и спазване не безопасни условия на възпитание, обучение и труд</w:t>
      </w:r>
      <w:r>
        <w:t xml:space="preserve">                           І. Училищно ръководство                                                                                                                                   1. Директорът отговаря за цялостното изпълнение на изискванията за осигуряване на безопасни условия на възпитание, обучение и труд.                                                                                   2. Директорът организира и контролира запознаването на педагогическия и непедагогическия персонал, учениците и техните родители с правилника за БУВОТ.                 3. Директорът осигурява вписването в длъжностните характеристики на служителите и изискванията за спазване на правилника за БУВОТ.                                                                                                      4. Със заповед на директора ежегодно се създава комисия по материално-техническата база за:                                                                                                                                                                    ▪ проверка безопасността на всички уреди, съоръжения и уреди по ФВС;                                          ▪ проверка на електрическите уреди, инсталациите, противопожарните кранове, гръмоотводите с оглед противопожарната охрана и охраната на труда;                                                ▪ комисията по т. 4 извършва съответната проверка до 15 септември, за което съставя протокол.</w:t>
      </w:r>
      <w:r w:rsidRPr="00BE75EF">
        <w:t xml:space="preserve"> </w:t>
      </w:r>
      <w:r>
        <w:t xml:space="preserve">                                                                                                                                                           5. Директорът осъществява взаимодействие и координация с органите на Министерство на труда и социалната политика, Министерство на здравеопазването, Министерство на вътрешните работи, местните органи на държавната власт в дейността си по осигуряване на безопасни условия за възпитание, обучение и труд.                                           </w:t>
      </w:r>
      <w:r>
        <w:lastRenderedPageBreak/>
        <w:t>6. Директорът организира дейността и отговаря за пожарното обезопасяване чрез спазване на действащите норми, правилници, наредби и предписания за предотвратяване и действие при пожари и аварии.                                                                               7. В своята дейност по осигуряване на безопасни условия за възпитание, обучение и труд директорът се подпомага от комисии, определени с негова заповед за всяка учебна година.</w:t>
      </w:r>
    </w:p>
    <w:p w14:paraId="28490045" w14:textId="208915A1" w:rsidR="00BE75EF" w:rsidRDefault="00BE75EF" w:rsidP="00BE75EF">
      <w:r>
        <w:t>ІІ. Педагогически специалисти                                                                                                                      1. Всички педагогически специалисти се запознават с правилника за БУВОТ на общо събрание в началото на учебната година.                                                                                                                   2. Всички педагогически специалисти носят отговорност за запазване на реда по времето на учебните часове и недопускане на действия от страна на учениците, които биха довели до риск за тяхното здраве и живот.                                                                                        3. При провеждане на извънучилищни дейности (спортни игри, походи, състезания и др.) класните ръководители и учителите задължително инструктират учениците за поведението им като състезатели, участници в похода, пешеходци или пътници в транспортни средства.                                                                                                                                       4. След приключването на учебните занятия учителите, които имат последен час задължително проверяват за забравени включени електрически уреди, учебно-технически средства и осветление.                                                                                                                               5. Учителите са задължени да дежурят съгласно установения график за определен район. Те следят за нормалното придвижване на учениците по коридорите и стълбищата в училищната сграда, както и за поведението на същите в класните стаи, коридорите и стълбищата. В случай, че дежурният учител е възпрепятстван да изпълнява задълженията си, трябва да информира за това ръководството на училището и да предложи свой заместник.</w:t>
      </w:r>
    </w:p>
    <w:p w14:paraId="4B3930F7" w14:textId="77777777" w:rsidR="003234A4" w:rsidRDefault="00BE75EF" w:rsidP="00BE75EF">
      <w:r>
        <w:t>ІІІ. Класни ръководители                                                                                                                                      1. Класните ръководители запознават всички ученици с настоящия правилник и провеждат инструктаж на учениците, както следва:                                                                                                   ▪ началният инструктаж се извършва в началото на учебната година, а периодичният – със започване на втория учебен срок;                                                                                                          2. В Часа на класа, класните ръководители провеждат обучение по защита при бедствия, аварии и катастрофи / ЗБАК/ като в процеса на обучението се изучават плана на училището за защита на учениците при бедствия, аварии, катастрофи, пожари и евакуационната система на училищната сграда.                                                                                               3. На първата родителска среща, класните ръководители запознават родителите с настоящия правилник, с правилника за дейността на училището и пропускателния режим в сградата на училището.</w:t>
      </w:r>
    </w:p>
    <w:p w14:paraId="5E1A6A75" w14:textId="3C154B65" w:rsidR="00BE75EF" w:rsidRDefault="003234A4" w:rsidP="00BE75EF">
      <w:r>
        <w:t xml:space="preserve"> IV. Учители по Компютърно моделиране и информационни технологии                                                      1. Поддържат в изправност наличната техника в помещението, в което работят.                            2. Инструктират учениците за безопасна работа в компютърните зали и възможните </w:t>
      </w:r>
      <w:r>
        <w:lastRenderedPageBreak/>
        <w:t>последици при неспазване на изискванията за безопасност или работа с неизправни уреди.                                                                                                                                                                3. Следят за спазване на приетите правила за безопасна работа в интернет.</w:t>
      </w:r>
    </w:p>
    <w:p w14:paraId="7726726D" w14:textId="58260CBB" w:rsidR="003234A4" w:rsidRDefault="003234A4" w:rsidP="003234A4">
      <w:r>
        <w:t xml:space="preserve">V. Учители по Физическо възпитание и спорт                                                                                             1. Изискват и полагат грижи за поддържане на физкултурния салон и спортните площадки със здрави, изправни и сигурно поставени спортни уреди, настилки и др. Особено внимание да се обръща на </w:t>
      </w:r>
      <w:proofErr w:type="spellStart"/>
      <w:r>
        <w:t>скрепителните</w:t>
      </w:r>
      <w:proofErr w:type="spellEnd"/>
      <w:r>
        <w:t xml:space="preserve"> елементи (винтове, болтове, скоби, обтегачи, възли и др.).                                                                                                                                      2. Ежедневно, преди започване на занятията по ФВС извършват оглед и проверка за състоянието на всички уреди и съоръжения, които се ползват.                                                                          3. Не допускат игра на уреди, които са физически износени и крият опасност за злополука или да се играе без гимнастически постелки.                                                                      4. Поддържат ред и последователност при изпълнението на упражненията, особено тези, които са свързани с повишена динамика, равновесие, статични напрежения и крият опасност от сблъсквания, падане при разсейване на вниманието или уплаха.                               5. Следят за физическото и психическото състояние на учениците и при наличие на специфични проблеми и/или затруднения не изискват изпълнение на трудни елементи. 6. При хвърляне на уреди съблюдават да няма хора на мястото около падането.                          7. Следят местата за физическо възпитание и спорт да отговарят на хигиенните изисквания за осветление, чистота на въздуха, температура, чистота на настилката, разположение на уредите и др.                                                                                                                  8. В случай на злополука вземат спешно необходимите мерки за оказване на медицинска помощ и съобщават на директора на училището в определения срок.                                      9. Баскетболните табла и футболните врати, волейболните колони и др. трябва да бъдат закрепени здраво или стабилизирани сигурно.                                                                                                                                 10. Не допускат учениците да играят самостоятелно без наблюдение на учител.                                      11. На момичета, ненавършили 15-годишна възраст, не могат да се възлагат физически упражнения, които могат да увредят или да причинят деформация на органи в областта на малкия таз.</w:t>
      </w:r>
    </w:p>
    <w:p w14:paraId="4BF85FAB" w14:textId="13DF2CA1" w:rsidR="003234A4" w:rsidRDefault="003234A4" w:rsidP="003234A4">
      <w:r>
        <w:t>VI. Учители с Група за целодневна организация на учебния ден /ГЦОУД/                                               1. Отговарят за безопасността на учениците в ГЦОУД по време на часовете съгласно графика за провеждането им.</w:t>
      </w:r>
    </w:p>
    <w:p w14:paraId="24545D78" w14:textId="09A9260C" w:rsidR="003234A4" w:rsidRDefault="003234A4" w:rsidP="003234A4">
      <w:r>
        <w:t xml:space="preserve">VІІ. Непедагогически персонал                                                                                                               Всички членове на непедагогическия персонал са длъжни:                                                                 1. Да спазват установената трудова, техническа и технологична дисциплина, да изпълняват трудовите си задължения точно и добросъвестно.                                                            2. Да се явяват на работа в състояние, което им позволява да изпълняват възлаганите им задачи и да не употребяват през работно време алкохол или други упойващи вещества.                                                                                                                                                              3. Да спазват правилата за здравословни и безопасни условия на труд, безопасността </w:t>
      </w:r>
      <w:r>
        <w:lastRenderedPageBreak/>
        <w:t>на движението и противопожарната охрана.                                                                                             4. Да се грижат за собствената си безопасност и безопасността на лицата, които биха могли да пострадат при извършваната от тях работа или дейност.                                                              5. Да поддържат реда, необходимата чистота и приветлива обстановка на работното си място.                                                                                                                                                                   6. Да не предприемат по своя инициатива работа, с която не са запознати и не им е възлагана.                                                                                                                                                     7. Да поддържат и повишават знанията и квалификацията си по безопасните методи на труд.                                                                                                                                                                  8. Периодично или за конкретен случай да се запознават с изискванията за безопасна работа, отнасящи се за работното място, на което работят.                                                                                                                    9. Служителите имат право да откажат изпълнението или да преустановят работата, когато възникне сериозна и непосредствена опасност за живота и здравето им, като незабавно уведомят за това училищното ръководство.                                                                              10. Служителите имат право да откажат изпълнението на работа, за която не са инструктирани или нямат изискващата се правоспособност.</w:t>
      </w:r>
    </w:p>
    <w:p w14:paraId="64E056AA" w14:textId="2D246237" w:rsidR="003234A4" w:rsidRDefault="003234A4" w:rsidP="003234A4">
      <w:r>
        <w:t xml:space="preserve">▪ Задължения на хигиенистите:                                                                                                                   1. Извършват редовно и качествено почистване на класните стаи два пъти за деня, включително почистват прах от мебелите и проветряват.                                                                     2. Почистват коридорите и сервизните помещения след всяко голямо междучасие и хлорират сервизните помещения.                                                                                                              3. Ежемесечно извършват основно почистване на класните стаи, коридорите и сервизните помещения.                                                                                                                                4. Ежедневно почистват подовите покрития в класните стаи, двора и спортните площадки.                                                                                                                                                          5. Измиват прозорците всяка ваканция, като ги отварят внимателно и работят върху изправна маса или стълба.                                                                                                                                      6. Качването и слизането при почистване на прозорците или подмяна на осветителните тела става изключително внимателно при спазване на правилата за безопасност.                          7. Спазват санитарно-хигиенните изисквания и противопожарните правила по охрана на труда, следят за повреди в помещенията и своевременно уведомяват за такива ръководството на училището.                                                                                                                8. Грижат се за затваряне на крановете на чешмите, проверяват осветлението и навременното му включване и изключване в класните стаи и коридорите.                                           9. При пожар, земетресение, авария, стихийно бедствие и други вратите се отварят от хигиенистите на смяна  и дежурния учител.                                                                                        10. При изпълнение на своите задължения спазват инструкции, с които подробно ги запознават директор или комисия.                                                                                                                11. Осигуряват пропускателен режим в училище и следят за безопасността на учениците по коридорите и около външната тоалетна.                                                                                       12. Не допускат на територията на училището външни лица за провеждане на каквато и </w:t>
      </w:r>
      <w:r>
        <w:lastRenderedPageBreak/>
        <w:t>да било дейност без разрешението на директора на училището</w:t>
      </w:r>
      <w:r w:rsidR="0067484A">
        <w:t xml:space="preserve"> и не допускат своеволно влизане на родители по време на учебни часове без знанието на учителите.</w:t>
      </w:r>
    </w:p>
    <w:p w14:paraId="7C5357AD" w14:textId="627A2B6A" w:rsidR="0067484A" w:rsidRDefault="0067484A" w:rsidP="0067484A">
      <w:r>
        <w:t xml:space="preserve">▪ Задължения на медицинското лице                                                                                                      1. Медицинското лице познава и спазва настоящия Правилник и другите училищни документи, имащи връзка с неговата дейност.                                                                                              2. Оказва първа долекарска помощ на пострадал ученик или служител до пристигане на екип на Спешна помощ.                                                                                                                                    3. При необходимост съпровожда ученик до болница преди пристигането на родител. 4. Не допуска присъствие в училище на заразно болни и </w:t>
      </w:r>
      <w:proofErr w:type="spellStart"/>
      <w:r>
        <w:t>опаразитени</w:t>
      </w:r>
      <w:proofErr w:type="spellEnd"/>
      <w:r>
        <w:t xml:space="preserve"> ученици или служители.                                                                                                                                                          5. Носи отговорност за правилното съхранение на лекарствените средства и ограничаване на достъпа до тях.                                                                                                                             6. Носи отговорност за правилното съхранение на медицинската документация и ограничава достъпа до нея.                                                                                                                            7. Следи за необходимото оборудване на „Спешния шкаф“ и при изчерпване на необходимите медикаменти информира директора и отдел „Здравеопазване“ в Столична община.                                                                                                                                                             8. При забелязване на хигиенни нарушения и пласиране на хранителни продукти с изтекъл срок на годност, своевременно информира директора и съответния санитарен инспектор от РЗИ-Ловеч.                                                                                                                                    9. При обслужване на заразно болни, при грипни епидемии или пандемии, при извънредна епидемична обстановка ползва лични предпазни средства (маски, ръкавици и др.)                                                                                                                                                  10. При манипулации ползва индивидуални игли, спринцовки, превързочни материали и инструменти /стерилни и еднократни/, като спазва всички изисквания за опазване на детското и собственото си здраве.                                                                                                                            11. Следи и събира лично необходимата документация по Наредба № 3 на Министерство на здравеопазването.                                                                                                                     12. Извършва дейности по профилактика и промоция на здравето, организира кампании, насочени към здравословен начин на живот, превенция на зависимости и др.                                                                                                                                                                         14. Извършва периодичен контрол в учебните помещения, физкултурния салон, училищния двор и в останалите помещения относно санитарно-хигиенното им състояние, изправността на уредите и съоръженията, отоплението, осветлението. При констатирани нарушения или недопустими отклонения от установените норми в сферата на охраната на труда и БУВОТ, предприема мерки за отстраняването им като незабавно информира директора.</w:t>
      </w:r>
    </w:p>
    <w:p w14:paraId="51D24EDB" w14:textId="31F623E8" w:rsidR="0067484A" w:rsidRDefault="0067484A" w:rsidP="0067484A">
      <w:r>
        <w:t xml:space="preserve">VIII. Задължения на учениците                                                                                                                     1. Идват в училище 10 минути преди започване на учебните занятия в съответната смяна.                                                                                                                                                                                  </w:t>
      </w:r>
      <w:r>
        <w:lastRenderedPageBreak/>
        <w:t>2. При придвижване и/или пътуване от дома към училище и обратно всеки ученик се задължава стриктно да спазва правилата за движение по пътищата и инструктажа за безопасно поведение по време на пътуване.                                                                                                            3. При влизане в класната стая и установяване на нередности и повреди – счупени ключове, контакти, прозорци, чинове, столове и др., които биха застрашили здравето и живота на учениците, уведомяват класния ръководител или дежурния учител.                                 4. По време на междучасие не се допуска отваряне на прозорци, освен на този до бюрото на учителя, тъй като това крие опасност за живота на учениците. На учениците се забранява отварянето на прозорци в коридорите, качване по прозорците в стаите и коридорите, навеждане през тях и хвърляне на отпадъци или други предмети.</w:t>
      </w:r>
      <w:r w:rsidRPr="0067484A">
        <w:t xml:space="preserve"> </w:t>
      </w:r>
      <w:r>
        <w:t xml:space="preserve">                                 5. Забранено е внасянето в училище от учениците на ножчета, приспособления за игри с остри предмети и използване на такива за игра в междучасията.                                                               6. Забранени са: игра с топки в класните стаи, коридорите и пространството пред входа на училището, пързалянето по мозайката и парапетите по стълбищата.                                      7. Забранено е движение на ученици по коридорите и стълбищата, докато те се мият по време на часовете.                                                                                                                                                   8. Учениците са длъжни да пазят чисти класните стаи, коридорите, физкултурния салон, тоалетните и двора на училището, както и да изхвърлят отпадъците на определените места.                                                                                                                                                                     9. Всички ученици са длъжни да поддържат личната си хигиена и да идват на училище в приличен вид, отговарящ на положението им на ученици съгласно Правилника за дейността на училището.                                                                                                                                   10. При отсъствие на учителя, учениците остават в класната стая до 15 минути съгласно Правилника за дейността на училището, без движение по коридора и вдигане на шум, което би попречило на нормалните условия за протичането на учебния процес.                              11. В часовете по физическо възпитание и спорт учениците стриктно изпълняват изискванията на учителите, не играят на уреди, които са физически износени и крият опасност за живота или за които нямат разрешение от учителя.                                                             12. В часовете, в които се провеждат лабораторни упражнения по природни науки, учениците следва да спазват стриктно указанията на учителя.                                                                   13. С цел осигуряване на пожарна безопасност, учениците са длъжни да спазват противопожарната наредба на директора на училището, както и действащите правила и предписания на районна служба Пожарна безопасност и защита на населението /ПБЗН/:                                                                                                                                                                   ▪ не се допуска ползването на допълнителни отоплителни уреди;                                                                       ▪ по всяко време (преди започване и след завършване на учебните занятия, в междучасията) се забранява игра с електрически ключове, контакти, електрически табла, както и опити за отстраняване на проблеми по електрическата система и свързаните с нея уреди;                                                                                                                                     ▪ абсолютно е забранено пушенето в сградата на училището, двора и тротоарите около нея, паленето на огън в учебните стаи и двора на училището;                                                                            </w:t>
      </w:r>
      <w:r>
        <w:lastRenderedPageBreak/>
        <w:t>▪ забранена е играта с пожарогасителите и пожарните кранове в сградата;                                                        ▪ при възникване на пожар или авария учениците са длъжни да спазват указанията на учителя и да изчакат пристигането на екипите на районна служба ПБЗН.                                         14. По време на извънучилищни дейности учениците изпълняват указанията на учителите, които ги придружават. Особено внимание се обръща на учениците да спазват всички указания за безопасност на движение в града.                                                             15. В случаи, когато ученици са попаднали в риск или са жертви на насилие, пътно транспортно произшествие и др., веднага се уведомява директора, който от своя страна информира МВР, РУО и регионалните структури на органите за закрила на детето.</w:t>
      </w:r>
    </w:p>
    <w:p w14:paraId="1AA5868D" w14:textId="64E2A2DD" w:rsidR="0067484A" w:rsidRDefault="0067484A" w:rsidP="0067484A">
      <w:r w:rsidRPr="0067484A">
        <w:rPr>
          <w:b/>
          <w:bCs/>
        </w:rPr>
        <w:t>ГЛАВА ВТОРА Условия, изисквания и правила за безопасно и здравословно провеждане на възпитанието, обучението и трудовата дейност</w:t>
      </w:r>
      <w:r w:rsidR="00511054">
        <w:t xml:space="preserve">.                                                         </w:t>
      </w:r>
      <w:r>
        <w:t xml:space="preserve">I. Общи положения </w:t>
      </w:r>
      <w:r w:rsidR="00511054">
        <w:t xml:space="preserve">                                                                                                                                        </w:t>
      </w:r>
      <w:r>
        <w:t>1. Работникът или служителят е длъжен да спазва правилата за безопасни и здравословни условия на труд при изпълнение на работата, за която се е уговорил.</w:t>
      </w:r>
      <w:r w:rsidR="00511054">
        <w:t xml:space="preserve">                      </w:t>
      </w:r>
      <w:r w:rsidR="00511054" w:rsidRPr="00511054">
        <w:t xml:space="preserve"> </w:t>
      </w:r>
      <w:r w:rsidR="00511054">
        <w:t xml:space="preserve">2. Правилата за безопасни и здравословни условия на труд за съоръжения и работни места се разработват и утвърждават от работодателя. Те не могат да противоречат на нормативните изисквания и се обявяват по подходящ начин на работните места.                          3. Лица без необходимите знания и умения, предвидени в правилата за осигуряване на безопасни и здравословни условия на труд, не се допускат на работа.                                                    4. При нарушаване правилата за осигуряване на безопасни и здравословни условия на труд се носи лична отговорност.                                                                                                                             5. При неизпълнение на задълженията във връзка с осигуряване на безопасни и здравословни условия на труд, работодателят има право да налага дисциплинарни наказания.                                                                                                                                                        6. Учителите по ФВС подготвят и изискват от училищното ръководство извършването на ремонт на всички спортни уреди и пособия във физкултурния салон и училищния двор. Годността на същите се проверява от комисията по МТБ, а тези, които не могат да се поправят, се бракуват.                                                                                                                           7. При изпълнение на физически упражнения, особено на тези с по-сложен характер, се съблюдават изискванията за помощ и пазене на учениците от страна на учителя.                                              8. Спортните уреди във физкултурния салон при ползване задължително се обезопасяват с постелки.                                                                                                                                     9. Забранява се влизането във физкултурния салон без присъствието на учител, качването и ползването на спортните уреди по време на учебен час от повече от един ученик, както и катеренето или висенето по баскетболните табла или рингове, футболните врати и по оградната мрежа на игрищата.                                                                                 10. Спортни уреди и пособия не се използват преди учителят да е разрешил работа с тях, а при работа с гюлета, </w:t>
      </w:r>
      <w:proofErr w:type="spellStart"/>
      <w:r w:rsidR="00511054">
        <w:t>гирички</w:t>
      </w:r>
      <w:proofErr w:type="spellEnd"/>
      <w:r w:rsidR="00511054">
        <w:t xml:space="preserve">, топки, тояжки и др. задължително се спазват указанията на учителя за безопасността на всички ученици.                                                                   11. В часовете по ФВС учениците са длъжни да бъдат в спортен екип и със спортни обувки (гуменки, кецове, маратонки) съобразно изискванията на учителя. Не се </w:t>
      </w:r>
      <w:r w:rsidR="00511054">
        <w:lastRenderedPageBreak/>
        <w:t xml:space="preserve">разрешава в часовете носенето на обеци, накити, часовници, които могат да бъдат опасни за ученика и околните при изпълнението на физически упражнения, както и ползването на различни предмети и пособия, които не са изискани от учителя и пречат за нормалното провеждане на часа.                                                                                                       12. Учителите по ФВС трябва да осигуряват добро предварително разгряване с цел въвеждане на организма за предстоящата работа и предотвратяване опасността от травми.                                                                                                                                                                13. Организацията, редът и дисциплината по време на учебни занятия е задължение на всеки участник в учебния процес.                                                                                                                    14. Учителите по ФВС не носят отговорност за травми и наранявания по време на междучасията и при неспазване на указанията за безопасност.                                                          15. В края на всяка учебна година комисията по материално-техническата база проверява състоянието на училищната сграда и всички съоръжения, физкултурни пособия, учебно технически средства, уреди, осветителни и отоплителни инсталации, съставя протокол и прави предложения за ремонт или бракуване.                                              16. В началото на всяка учебна година класните ръководители, по време на провеждане на първия учебен час на класа, запознават учениците с настоящия Правилник, а учителите при провеждане на първото си занятие инструктират учениците във връзка с изискванията за безопасност при ползване на уреди, съоръжения, физкултурни пособия и други.                                                                                                                                             17. До началото на всяка учебна година задължително се ремонтират или бракуват всички уреди, съоръжения, учебно-технически средства и пособия, които не отговарят на условията за безопасност.                                                                                                                                      </w:t>
      </w:r>
      <w:r w:rsidR="00511054" w:rsidRPr="00511054">
        <w:t xml:space="preserve"> </w:t>
      </w:r>
      <w:r w:rsidR="00511054">
        <w:t xml:space="preserve">18. Задължително е спазването на изготвения План за работа при зимни условия, като своевременно, в началото на зимния сезон, се осигуряват необходимите противопожарни средства сол, пяна, луга, лопати и кирки.                                                                   19. При извършване на ремонтни дейности в училищната сграда, директорът издава заповед за стриктно спазване на правила за безопасност до неговото приключване.               20. При станала злополука незабавно се уведомява медицинския специалист, училищното ръководство и родителите на ученика или близките на служителя или работника.                                                                                                                                                      21. Дежурните учители за деня извършват превантивен контрол по спазване на правилата за безопасност. При нарушаването им от ученици незабавно се уведомява училищното ръководство.                                                                                                                               22. При обявяване на епидемична обстановка в страната, училището работи съобразно актуалните разпоредби на здравните власти и насоките на Министерство на образованието и науката. </w:t>
      </w:r>
    </w:p>
    <w:p w14:paraId="37221921" w14:textId="48CBF996" w:rsidR="00511054" w:rsidRDefault="00511054" w:rsidP="0067484A">
      <w:r w:rsidRPr="00511054">
        <w:rPr>
          <w:b/>
          <w:bCs/>
        </w:rPr>
        <w:t>РАЗДЕЛ I Изисквания към съоръжения и работни места за безопасна работа</w:t>
      </w:r>
      <w:r>
        <w:t xml:space="preserve">                          1. Извършва се навременно и редовно почистване и измиване на физкултурния салон, съблекални и почистване на спортните площадки.                                                                                   2. Във физкултурния салон се влиза само организирано и с чисто игрално облекло.                          </w:t>
      </w:r>
      <w:r>
        <w:lastRenderedPageBreak/>
        <w:t>3. Преди започването на учебния час по ФВС се забранява разместването и изнасянето на спортния инвентар и ползването му без разрешението на учителя.                                                    4. Задължително е спазването на изискванията за пожарна безопасност и инструкциите за БУВОТ, с които учениците трябва да бъдат запознати.                                                                          5. Всички учебно-технически средства се използват по своето предназначение и съобразно изискванията по безопасност и хигиена на труда.</w:t>
      </w:r>
    </w:p>
    <w:p w14:paraId="3923AD6B" w14:textId="396E3F5D" w:rsidR="00511054" w:rsidRDefault="00511054" w:rsidP="00511054">
      <w:r w:rsidRPr="00511054">
        <w:rPr>
          <w:b/>
          <w:bCs/>
        </w:rPr>
        <w:t>РАЗДЕЛ II Хигиенни и здравословни изисквания за работните места и за учебната дейност на учениците</w:t>
      </w:r>
      <w:r>
        <w:t xml:space="preserve">                                                                                                                                         І. Общи изисквания                                                                                                                                             Учебните стаи/кабинети, физкултурен салон и др. трябва да отговарят на санитарно хигиенните изисквания по отделните фактори – микроклимат, осветление (естествено и изкуствено), вредни вещества, шум, вибрации, лъчения и други.                                                     ІІ. Микроклимат – температура, влажност и скорост на въздуха.                                              A. Отопление и вентилация. 1. Хигиенните изисквания към микро-климатичните параметри на въздуха в работните помещения трябва да отговарят на БДС. 2. Спазват се оптималните норми на работните места за температура, скорост и влажност на въздуха в зависимост от категорията работа и периода на годината. 3. Поддържа се постоянна температура в работните помещения с помощта на отоплителни тела, които не трябва да влошават микроклимата.                                                                                                                      Б. Естествено и изкуствено осветление 1. Всички помещения, независимо от времето на пребиваване в тях, трябва да бъдат осигурени с естествено осветление. 2. Помещенията, в които е обективно доказана невъзможността да се осигурят нормите за естествено осветление, трябва да се осветяват през деня със смесено осветление.</w:t>
      </w:r>
      <w:r w:rsidRPr="00511054">
        <w:t xml:space="preserve"> </w:t>
      </w:r>
      <w:r>
        <w:t xml:space="preserve">3. Естественото осветление трябва да бъде странично, горно или комбинирано и да осигурява хигиенните изисквания съобразно БДС 1786-84. 4. Аварийното и евакуационното осветление трябва да се захранват от независим източник на напрежение или да се превключват автоматично към него при внезапно изключване на работното осветление. 5. Необходимо и да се спазват отрасловите норми за изкуствена осветеност на работната повърхнина в лукса, както следва:                                                                        ▪ класни стаи, учебни кабинети в средата на дъската 500;                                                                      ▪ на работните маси и чинове 300;                                                                                                             ▪ кабинети по рисуване – на дъската 300;                                                                                              ▪ на работните места 500;                                                                                                                                                 ▪ кабинети и стаи на преподавателите 200;                                                                                                    ▪ физкултурни зали на пода 200;                                                                                                                      ▪ административни помещения 400.                                                                                                             В. Санитарно-битово осигуряване 1. Територията на училището и дворните площи се поддържат чисти, а отпадъците се събират на определените за целта места. 2. За осигуряване на личната хигиена на работниците и служителите се осигурят санитарно-битови помещения. 3. Съблекалните, помещенията с умивалници, тоалетните и други се поддържат в добър вид. 4. От всички педагогически специалисти, непедагогически </w:t>
      </w:r>
      <w:r>
        <w:lastRenderedPageBreak/>
        <w:t>персонал и ученици се спазва въведеният режим за труд и почивка. 5. Кабинетът на медицинския специалист трябва да бъде обзаведен и оборудван с необходимите средства и медикаменти за оказване на първа помощ. 6. Условията за санитарно-битово и медицинско обслужване на педагогическите специалисти, на непедагогическия персонал и на учениците, съобразно санитарните норми и изисквания, се осигуряват от директора на училището.                                                                                  Г. Водоснабдяване и канализация 1. Училищната сграда трябва да бъде осигурена с необходимите количества вода за хигиенно-санитарни и питейно-битови нужди. 2. В случай на авария и друг проблем с водопреносната и /или канализационна мрежа, директорът своевременно информира съответните служби, отговорни за това. 3. Контролът по измерването на елементите от условията на труд се осъществява от контролните органи на Министерство на здравеопазването и Министерство на труда и социалната политика.</w:t>
      </w:r>
      <w:r w:rsidR="009B3F79">
        <w:t xml:space="preserve"> </w:t>
      </w:r>
    </w:p>
    <w:p w14:paraId="7EF41AF2" w14:textId="2F26DA66" w:rsidR="009B3F79" w:rsidRDefault="009B3F79" w:rsidP="009B3F79">
      <w:r w:rsidRPr="009B3F79">
        <w:rPr>
          <w:b/>
          <w:bCs/>
        </w:rPr>
        <w:t>РАЗДЕЛ III ПРОТИВОПОЖАРНА ОХРАНА</w:t>
      </w:r>
      <w:r>
        <w:t xml:space="preserve">                                                                                                      I. Създаване на условия за недопускане на пожари                                                                           1. Директорът утвърждава противопожарна наредба за територията на училището.                    2. Противопожарната наредба се спазва задължително от всички лица в училището. 3.Училищното ръководство и определеното отговорно лице извършват постоянен контрол по спазване на противопожарната наредба, по ползването на електронагревателни и отоплителни уреди.</w:t>
      </w:r>
      <w:r w:rsidRPr="009B3F79">
        <w:t xml:space="preserve"> </w:t>
      </w:r>
      <w:r>
        <w:t xml:space="preserve">                                                                                                       4. При спиране на електрическия ток се ползват само електрически фенерчета.                        5. Отоплителните уреди се монтират правилно и безопасно.                                                            6. Леснозапалимите течности, ако има такива, се съхраняват в метални шкафове.                        7. В коридорите и по стълбищата не се съхраняват маси или друг инвентар, освен когато не са поставени с цел използване от учениците.                                                                           8. Изходите за евакуация се поддържат свободни и годни за използване.                                            9. В таванските и избените помещения не се складират леснозапалими материали, те се заключват и не се позволява свободен достъп до тях.                                          10.Противопожарните уреди и съоръжения се поддържат в изправност и годност за ползване.                                                                                                                                                         11.При извършване на заваръчни и други огневи дейности най-строго се спазват изискванията за пожарна безопасност.                                                                                12.Училищното ръководство изготвя План за евакуация на учениците при пожар, бедствия или аварии като същият се поставя на видно място в училищната сграда на всеки етаж и се проиграва веднъж в учебен срок през учебната година. </w:t>
      </w:r>
    </w:p>
    <w:p w14:paraId="7C31637F" w14:textId="0609F050" w:rsidR="009B3F79" w:rsidRDefault="009B3F79" w:rsidP="009B3F79">
      <w:r>
        <w:t xml:space="preserve">II. Противопожарни изисквания при провеждане на масови мероприятия                                     1. Помещенията за масово събиране на хора в училището са коридори, физкултурен салон и учителска стая.                                                                                                                                2. Помещенията, в които се провеждат масови събирания, трябва да бъдат от I или II степен на пожароустойчивост и да бъдат спазени всички други изисквания за евакуация </w:t>
      </w:r>
      <w:r>
        <w:lastRenderedPageBreak/>
        <w:t>на хора.                                                                                                                                                                  3. Не се допуска употребата на синтетични материали за облицовка на стени и тавани. 4. За провеждане на масово мероприятие трябва да бъдат осигурени всички необходими средства за пожарогасене.                                                                                                       5. През време на масовото мероприятие с ученици, присъстващите учители следят и отговарят за спазване на всички правила по противопожарна охрана.                                                                  6. При провеждане на масовото мероприятие е забранено:                                                                       ▪ да се осъществяват светлинни ефекти с използване на химически и други вещества, които могат да причинят пожар;                                                                                                                         ▪ да се гаси напълно светлината в помещението;                                                                                    ▪ да се разполагат маси, столове и други предмети в помещението по начин, който ще затрудни бързото му напускане от присъстващите.</w:t>
      </w:r>
    </w:p>
    <w:p w14:paraId="40F1E2E9" w14:textId="6AB96205" w:rsidR="009B3F79" w:rsidRDefault="009B3F79" w:rsidP="009B3F79">
      <w:r w:rsidRPr="009B3F79">
        <w:rPr>
          <w:b/>
          <w:bCs/>
        </w:rPr>
        <w:t>РАЗДЕЛ IV   Работно облекло и предпазни средства</w:t>
      </w:r>
      <w:r>
        <w:rPr>
          <w:b/>
          <w:bCs/>
        </w:rPr>
        <w:t xml:space="preserve">                                                                                </w:t>
      </w:r>
      <w:r>
        <w:t>1. Предпазните средства и работното облекло се осигуряват съгласно реда и изискванията, определени в нормативните актове и се ползват само по предназначението им в работно време.                                                                                                   2. Директорът утвърждава списък на работните места и видовете работа, за които са необходими предпазни средства и работно облекло, и ако има такива, определя вида, срока на износването и условията на ползването им.                                                                               3. Разходите по доставката и поддържането на работното облекло и предпазните средства са за сметка на бюджета на училището.                                                                              4. При изгубване, унищожаване или повреда по вина на работника или служителя на работното облекло, закупено със средствата от бюджета на училището, се възстановява остатъчната стойност на облеклото до изтичане на срока на износване.</w:t>
      </w:r>
      <w:r w:rsidRPr="009B3F79">
        <w:t xml:space="preserve"> </w:t>
      </w:r>
      <w:r>
        <w:t xml:space="preserve">                                              5. Условието по т.4 се прилага и при прекратяване на трудовото правоотношение с изключение на случаите, предвидени в КТ.                                                                                          6. Навсякъде, където е необходимо, се поставят предупредителни знаци и надписи.</w:t>
      </w:r>
    </w:p>
    <w:p w14:paraId="3F940D93" w14:textId="58C65B0A" w:rsidR="009B3F79" w:rsidRDefault="009B3F79" w:rsidP="009B3F79">
      <w:pPr>
        <w:rPr>
          <w:b/>
          <w:bCs/>
        </w:rPr>
      </w:pPr>
      <w:r w:rsidRPr="009B3F79">
        <w:rPr>
          <w:b/>
          <w:bCs/>
        </w:rPr>
        <w:t>РАЗДЕЛ V Правила и изисквания за безопасно действие в случаи на организирано придвижване, пожар, аварии или други бедствия</w:t>
      </w:r>
    </w:p>
    <w:p w14:paraId="18D2553F" w14:textId="25CE4A33" w:rsidR="009B3F79" w:rsidRDefault="009B3F79" w:rsidP="009B3F79">
      <w:r>
        <w:t xml:space="preserve">I. Извънучилищна дейност                                                                                                                            1. При организиране на туристически пътувания с ученици се спазват разпоредбите на Наредбата за детските и ученическите туристически пътувания с обща цена, инициирани в системата на предучилищното и училищното образование.                                   2. Ръководителите на туристическите пътувания, педагогическите специалисти и друг персонал от училището носят отговорност за опазване живота и здравето на учениците от момента на поемането им в сборния пункт, по време на пътуването и престоя им до връщането им на родителите/настойниците.                                                                                              3. При организирано посещаване на различни културни и научни институции и прояви извън училище по време на учебната година в зависимост от темите в учебното съдържание, педагогическите специалисти изискват информирано съгласие на </w:t>
      </w:r>
      <w:r>
        <w:lastRenderedPageBreak/>
        <w:t>родителите/настойниците на учениците, като за всяка организирана проява се спазва Наредба № 10 от 1.09.2016 г. за организация на дейностите в училищното образование.</w:t>
      </w:r>
    </w:p>
    <w:p w14:paraId="29BEB728" w14:textId="325F22BF" w:rsidR="009B3F79" w:rsidRDefault="009B3F79" w:rsidP="009B3F79">
      <w:r>
        <w:t xml:space="preserve">II. Организирано придвижване на ученици и друг персонал като пешеходци или пътници в превозни средства                                                                                                                1. Задължително е спазването на изготвения и утвърден от директора План на комисията по безопасност на движението, охрана на труда и защита при природни и други бедствия.                                                                                                                                             III. Дейност в случай на пожар, авария или природно бедствие                                                                  1. Да не се допуска паника и да се действа организирано и уверено.                                                                        2. При усещане на първите признаци на земетресение да не се напуска сградата самостоятелно от ученици или учители.                                                                                                            3. Да се заемат местата до вътрешните стени или коридорите, които са сравнително по устойчиви на въздействието.                                                                                                                             4. След преминаване на първия трус незабавно да се изключат, ако има такива, отоплителните и нагревателните уреди в класните стаи, канцеларията, коридорите, кабинетите и други.                                                                                                                                             5. След преминаване на първия трус под ръководството на учителите, организирано, при спазване на плана за евакуация се напускат класните стаи.                                                              6. След напускане на сградата да не се застава на разстояние по-малко от височината ѝ. 7. Задължително е спазването от всички – трудов колектив и ученици на противопожарната правила, утвърдени от директора.                                                                            8. При възникване на пожар е необходимо да се уведомят незабавно органите на противопожарната охрана, като се посочи и адресът на училището и се започва незабавно гасене на пожара с наличните противопожарни съоръжения.                                                                   9. Организирано и без паника да се евакуират учениците, при спазване на плана за евакуация и конкретната пожарна обстановка. </w:t>
      </w:r>
      <w:r w:rsidR="00F13DF7">
        <w:t xml:space="preserve">                                                                                 </w:t>
      </w:r>
      <w:r>
        <w:t xml:space="preserve">10. Задимен участък да се преминава с поставена на дихателните органи мокра кърпа. 11.Директорът на училището и учителите напускат </w:t>
      </w:r>
      <w:r w:rsidR="00F13DF7">
        <w:t xml:space="preserve">последни училищната сграда, след извеждане на всички ученици.                                                                                                                  </w:t>
      </w:r>
      <w:r>
        <w:t xml:space="preserve">12. При разрастване на пожара да се вземат мерки за спасяване на ценно имущество и документация. </w:t>
      </w:r>
      <w:r w:rsidR="00F13DF7">
        <w:t xml:space="preserve">                                                                                                                                                      </w:t>
      </w:r>
      <w:r>
        <w:t>1</w:t>
      </w:r>
      <w:r w:rsidR="00F13DF7">
        <w:t>3</w:t>
      </w:r>
      <w:r>
        <w:t xml:space="preserve">. При пристигане на противопожарните коли да се информират служителите на СПАБ за следното: ▪ има ли ученици, </w:t>
      </w:r>
      <w:proofErr w:type="spellStart"/>
      <w:r>
        <w:t>неизведени</w:t>
      </w:r>
      <w:proofErr w:type="spellEnd"/>
      <w:r>
        <w:t xml:space="preserve"> от класните стаи и къде, кои помещения са обхванати от огъня и къде се разпространява; ▪ местата за съхраняване на леснозапалими течности</w:t>
      </w:r>
      <w:r w:rsidR="00F13DF7">
        <w:t>.</w:t>
      </w:r>
    </w:p>
    <w:p w14:paraId="4821A728" w14:textId="1FDE7333" w:rsidR="00F13DF7" w:rsidRDefault="00F13DF7" w:rsidP="009B3F79">
      <w:r w:rsidRPr="00F13DF7">
        <w:rPr>
          <w:b/>
          <w:bCs/>
        </w:rPr>
        <w:t>РАЗДЕЛ VI Правила и изисквания за осигуряване на безопасност при злонамерено анонимно телефонно обаждане</w:t>
      </w:r>
      <w:r>
        <w:t xml:space="preserve">                                                                                                                   1. При получаване на сигнал за бомбена заплаха или в случай на друго злонамерено анонимно съобщение в училището се действа съгласно заповед на министъра на образованието и науката №РУО1-9440/04.04.2023г. относно Процедура за поведение и </w:t>
      </w:r>
      <w:r>
        <w:lastRenderedPageBreak/>
        <w:t>действия при заплаха от използване на взривно устройство в обект с обществено ползване с масово пребиваване на хора.                                                                                                           2. Заплахата, получена от анонимно телефонно или друго анонимно съобщение, се приема като реална и се следва посочената по-горе Процедура.                                                                                      3. Действията в отговор на получената заплаха се изпълняват в съответствие с чл.23,ал.1 от Закона за противодействие на тероризма.</w:t>
      </w:r>
    </w:p>
    <w:p w14:paraId="052CCE3C" w14:textId="0B5E5BCE" w:rsidR="00F13DF7" w:rsidRDefault="00F13DF7" w:rsidP="00F13DF7">
      <w:r w:rsidRPr="00F13DF7">
        <w:rPr>
          <w:b/>
          <w:bCs/>
        </w:rPr>
        <w:t>ГЛАВА ТРЕТА Инструктажи и обучения по безопасността, хигиената на труда и противопожарната охрана</w:t>
      </w:r>
      <w:r>
        <w:t xml:space="preserve">                                                                                                                                1. Директорът на училището задължително, с писмена заповед създава организация за цялостното провеждане на видовете инструктажи, техният обхват, продължителност, тематика, както и длъжностните лица, които ще ги провеждат.                                                                               2. Инструктажите се провеждат от длъжностни лица с техническо или друго подходящо образование и съответен опит по време на работа, като разходите за това не са за сметка на инструктираните.                                                                                                                        3. Инструктажи за осигуряване на безопасни условия за възпитание, обучение и труд се извършват от оторизирани лица, в случай на изпълнение на следните дейности: ▪ ремонт, монтаж и демонтаж на апарати и съоръжения; ▪ ремонт на различни видове инсталации – електрически, отоплителни, вентилационни, климатични, водопроводни и канализационни; ▪ строително-монтажни дейности на училищната сграда или двора на училището; ▪ товаро-разтоварни или транспортни дейности.                                                                              4. Директорът на училището ежегодно организира форми за повишаване на знанията по безопасността, хигиената на труда и противопожарната охрана на длъжностните лица, които ръководят и управляват трудови и учебни процеси и на тези, определени да провеждат инструктажи.                                                                                                                            5. С всички работници, служители и ученици се провеждат инструктажи за безопасни условия на възпитание, обучение и труд и безопасните методи на работа.                                                                   6. Директорът на училището организира провеждането на периодичното обучение и инструктажи по правилата за осигуряване на безопасни условия на възпитание, обучение и труд, които задължително се документират.                                                                      7. Не се допускат на работа лица, които не са инструктирани.</w:t>
      </w:r>
      <w:r w:rsidRPr="00F13DF7">
        <w:t xml:space="preserve"> </w:t>
      </w:r>
      <w:r>
        <w:t xml:space="preserve">                                                             8. Контролът по спазването на изискванията за организацията, реда и условията за провеждане и документиране на видовете инструктажи се осъществява от директора на училището.                                                                                                                                                  9. Въвеждането, воденето, съхранението и контролът по документацията за дейностите, осигуряващи здравословни и безопасни условия на обучение и труд се изпълнява от директора на училището или от упълномощено длъжностно лице.</w:t>
      </w:r>
    </w:p>
    <w:p w14:paraId="6EBA7644" w14:textId="670AE0CF" w:rsidR="00F13DF7" w:rsidRDefault="00F13DF7" w:rsidP="00F13DF7">
      <w:r w:rsidRPr="00F13DF7">
        <w:rPr>
          <w:b/>
          <w:bCs/>
        </w:rPr>
        <w:t>ГЛАВА ЧЕТВЪРТА ТРУДОВИ ЗЛОПОЛУКИ</w:t>
      </w:r>
      <w:r>
        <w:rPr>
          <w:b/>
          <w:bCs/>
        </w:rPr>
        <w:t xml:space="preserve">                                                                                                      </w:t>
      </w:r>
      <w:r>
        <w:t xml:space="preserve">1. За трудови злополуки се считат всички травматични увреждания, станали по време и във връзка или по повод на извършваната работа, както и всяко увреждане на здравословното състояние, настъпило в резултат на изпълняваните трудови </w:t>
      </w:r>
      <w:r>
        <w:lastRenderedPageBreak/>
        <w:t>задължения.                                                                                                                                                     2. Регистрират се всички трудови злополуки, които са станали с работници или служители и са предизвикали загубване на работоспособност за един или повече дни. 3. За всяка трудова злополука самият пострадал или най-близкият свидетел на злополуката незабавно уведомява училищното ръководство.                                                                  4. Трудовата злополука се установява от директора на училището с акт в тридневен срок, считано от деня на злополуката, а професионалното заболяване – в тридневен срок от неговото констатиране от съответните здравни органи.                                                                        5. Директорът на училището организира регистрирането, отчитането и анализирането на трудовите злополуки и професионални заболявания по установения в Република България ред.                                                                                                                                                    6. Директорът на училището незабавно уведомява началника на РУО, регионалната инспекции по труда, органите на МВР, прокуратурата и Гражданска защита в случаите на тежки или със смъртен изход трудови злополуки и/или аварии.                                                    7. Мерки за предотвратяване на трудовите злополуки и за общите, и за професионалните заболявания се вземат от директора на училището.</w:t>
      </w:r>
    </w:p>
    <w:p w14:paraId="0F33FF7A" w14:textId="4644D3C9" w:rsidR="00F13DF7" w:rsidRPr="00F13DF7" w:rsidRDefault="00F13DF7" w:rsidP="00F13DF7">
      <w:pPr>
        <w:rPr>
          <w:sz w:val="28"/>
          <w:szCs w:val="28"/>
        </w:rPr>
      </w:pPr>
      <w:r w:rsidRPr="00F13DF7">
        <w:rPr>
          <w:b/>
          <w:bCs/>
        </w:rPr>
        <w:t>ПРЕХОДНИ И ЗАКЛЮЧИТЕЛНИ РАЗПОРЕДБИ</w:t>
      </w:r>
      <w:r>
        <w:t xml:space="preserve">                                                                                                 1. Правилникът за осигуряване на безопасни условия на възпитание, обучение и труд в училище се издава на основание ЗЗГУТ и на чл. 5 ал. 1 от Инструкция на МОН, обнародвана в ДВ бр. 61 от 1996 г.                                                                                                                  2. За осигуряване на безопасни условия на възпитание, обучение и труд в училище е задължително спазването на настоящия Правилник, както и на Наредба № 7 от 15.08.2005 г. за минималните изисквания за здравословни и безопасни условия на труд при работа с видеодисплеи и Наредба № 15 от 31.05.1999 г. на МТСП и МЗ.                                       3. Настоящият Правилник е разработен в съответствие с чл.6,ал.1,т.6 от КТД в системата на образованието  и е в сила до приемането на друг.                                                                                       4. Изменения и допълнения на този Правилник се правят от директора на училището след обсъждане със синдикалните организации в училището, за което директорът им отправя покана.                                                                                                                                               5. Настоящият правилник е приет/актуализиран на Общото събрание на ОУ /Протокол № /...09.2026г./, утвърден е със заповед № / ….09.2026 г. на директора на училището и е задължителен за спазване от всички работници, служители, ученици и външни лица в училището.</w:t>
      </w:r>
    </w:p>
    <w:sectPr w:rsidR="00F13DF7" w:rsidRPr="00F13DF7" w:rsidSect="00D357DC">
      <w:headerReference w:type="default" r:id="rId9"/>
      <w:pgSz w:w="11906" w:h="16838"/>
      <w:pgMar w:top="1417" w:right="1417" w:bottom="1417" w:left="1417"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4FAD0" w14:textId="77777777" w:rsidR="00D357DC" w:rsidRDefault="00D357DC" w:rsidP="00D357DC">
      <w:pPr>
        <w:spacing w:after="0" w:line="240" w:lineRule="auto"/>
      </w:pPr>
      <w:r>
        <w:separator/>
      </w:r>
    </w:p>
  </w:endnote>
  <w:endnote w:type="continuationSeparator" w:id="0">
    <w:p w14:paraId="19CB8A88" w14:textId="77777777" w:rsidR="00D357DC" w:rsidRDefault="00D357DC" w:rsidP="00D35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onotype Corsiva">
    <w:panose1 w:val="03010101010201010101"/>
    <w:charset w:val="CC"/>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3E594" w14:textId="77777777" w:rsidR="00D357DC" w:rsidRDefault="00D357DC" w:rsidP="00D357DC">
      <w:pPr>
        <w:spacing w:after="0" w:line="240" w:lineRule="auto"/>
      </w:pPr>
      <w:r>
        <w:separator/>
      </w:r>
    </w:p>
  </w:footnote>
  <w:footnote w:type="continuationSeparator" w:id="0">
    <w:p w14:paraId="4BDFCFCE" w14:textId="77777777" w:rsidR="00D357DC" w:rsidRDefault="00D357DC" w:rsidP="00D35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3589" w14:textId="77777777" w:rsidR="00D357DC" w:rsidRDefault="00D357DC">
    <w:pPr>
      <w:pStyle w:val="af0"/>
    </w:pPr>
  </w:p>
  <w:p w14:paraId="7CC6BAC7" w14:textId="77777777" w:rsidR="00D357DC" w:rsidRDefault="00D357DC">
    <w:pPr>
      <w:pStyle w:val="a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CD2"/>
    <w:rsid w:val="000D3333"/>
    <w:rsid w:val="003234A4"/>
    <w:rsid w:val="00401304"/>
    <w:rsid w:val="004D5A7A"/>
    <w:rsid w:val="00511054"/>
    <w:rsid w:val="0067484A"/>
    <w:rsid w:val="009B3F79"/>
    <w:rsid w:val="00B046BB"/>
    <w:rsid w:val="00BB5EDF"/>
    <w:rsid w:val="00BE75EF"/>
    <w:rsid w:val="00C70407"/>
    <w:rsid w:val="00D357DC"/>
    <w:rsid w:val="00D81DF0"/>
    <w:rsid w:val="00DA5CD2"/>
    <w:rsid w:val="00E02426"/>
    <w:rsid w:val="00F13DF7"/>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7BFC4"/>
  <w15:chartTrackingRefBased/>
  <w15:docId w15:val="{F3C6F5DC-1F02-4298-81F4-6246B9F8D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bg-B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CD2"/>
    <w:pPr>
      <w:spacing w:line="276" w:lineRule="auto"/>
    </w:pPr>
  </w:style>
  <w:style w:type="paragraph" w:styleId="1">
    <w:name w:val="heading 1"/>
    <w:basedOn w:val="a"/>
    <w:next w:val="a"/>
    <w:link w:val="10"/>
    <w:uiPriority w:val="9"/>
    <w:qFormat/>
    <w:rsid w:val="00DA5CD2"/>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A5CD2"/>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A5CD2"/>
    <w:pPr>
      <w:keepNext/>
      <w:keepLines/>
      <w:spacing w:before="160" w:after="80" w:line="278" w:lineRule="auto"/>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A5CD2"/>
    <w:pPr>
      <w:keepNext/>
      <w:keepLines/>
      <w:spacing w:before="80" w:after="40" w:line="278" w:lineRule="auto"/>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A5CD2"/>
    <w:pPr>
      <w:keepNext/>
      <w:keepLines/>
      <w:spacing w:before="80" w:after="40" w:line="278" w:lineRule="auto"/>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A5CD2"/>
    <w:pPr>
      <w:keepNext/>
      <w:keepLines/>
      <w:spacing w:before="40" w:after="0" w:line="278" w:lineRule="auto"/>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A5CD2"/>
    <w:pPr>
      <w:keepNext/>
      <w:keepLines/>
      <w:spacing w:before="40" w:after="0" w:line="278" w:lineRule="auto"/>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A5CD2"/>
    <w:pPr>
      <w:keepNext/>
      <w:keepLines/>
      <w:spacing w:after="0" w:line="278" w:lineRule="auto"/>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A5CD2"/>
    <w:pPr>
      <w:keepNext/>
      <w:keepLines/>
      <w:spacing w:after="0" w:line="278" w:lineRule="auto"/>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DA5CD2"/>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DA5CD2"/>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DA5CD2"/>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DA5CD2"/>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DA5CD2"/>
    <w:rPr>
      <w:rFonts w:eastAsiaTheme="majorEastAsia" w:cstheme="majorBidi"/>
      <w:color w:val="2F5496" w:themeColor="accent1" w:themeShade="BF"/>
    </w:rPr>
  </w:style>
  <w:style w:type="character" w:customStyle="1" w:styleId="60">
    <w:name w:val="Заглавие 6 Знак"/>
    <w:basedOn w:val="a0"/>
    <w:link w:val="6"/>
    <w:uiPriority w:val="9"/>
    <w:semiHidden/>
    <w:rsid w:val="00DA5CD2"/>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DA5CD2"/>
    <w:rPr>
      <w:rFonts w:eastAsiaTheme="majorEastAsia" w:cstheme="majorBidi"/>
      <w:color w:val="595959" w:themeColor="text1" w:themeTint="A6"/>
    </w:rPr>
  </w:style>
  <w:style w:type="character" w:customStyle="1" w:styleId="80">
    <w:name w:val="Заглавие 8 Знак"/>
    <w:basedOn w:val="a0"/>
    <w:link w:val="8"/>
    <w:uiPriority w:val="9"/>
    <w:semiHidden/>
    <w:rsid w:val="00DA5CD2"/>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DA5CD2"/>
    <w:rPr>
      <w:rFonts w:eastAsiaTheme="majorEastAsia" w:cstheme="majorBidi"/>
      <w:color w:val="272727" w:themeColor="text1" w:themeTint="D8"/>
    </w:rPr>
  </w:style>
  <w:style w:type="paragraph" w:styleId="a3">
    <w:name w:val="Title"/>
    <w:basedOn w:val="a"/>
    <w:next w:val="a"/>
    <w:link w:val="a4"/>
    <w:uiPriority w:val="10"/>
    <w:qFormat/>
    <w:rsid w:val="00DA5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DA5C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5CD2"/>
    <w:pPr>
      <w:numPr>
        <w:ilvl w:val="1"/>
      </w:numPr>
      <w:spacing w:line="278" w:lineRule="auto"/>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DA5CD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A5CD2"/>
    <w:pPr>
      <w:spacing w:before="160" w:line="278" w:lineRule="auto"/>
      <w:jc w:val="center"/>
    </w:pPr>
    <w:rPr>
      <w:i/>
      <w:iCs/>
      <w:color w:val="404040" w:themeColor="text1" w:themeTint="BF"/>
    </w:rPr>
  </w:style>
  <w:style w:type="character" w:customStyle="1" w:styleId="a8">
    <w:name w:val="Цитат Знак"/>
    <w:basedOn w:val="a0"/>
    <w:link w:val="a7"/>
    <w:uiPriority w:val="29"/>
    <w:rsid w:val="00DA5CD2"/>
    <w:rPr>
      <w:i/>
      <w:iCs/>
      <w:color w:val="404040" w:themeColor="text1" w:themeTint="BF"/>
    </w:rPr>
  </w:style>
  <w:style w:type="paragraph" w:styleId="a9">
    <w:name w:val="List Paragraph"/>
    <w:basedOn w:val="a"/>
    <w:uiPriority w:val="34"/>
    <w:qFormat/>
    <w:rsid w:val="00DA5CD2"/>
    <w:pPr>
      <w:spacing w:line="278" w:lineRule="auto"/>
      <w:ind w:left="720"/>
      <w:contextualSpacing/>
    </w:pPr>
  </w:style>
  <w:style w:type="character" w:styleId="aa">
    <w:name w:val="Intense Emphasis"/>
    <w:basedOn w:val="a0"/>
    <w:uiPriority w:val="21"/>
    <w:qFormat/>
    <w:rsid w:val="00DA5CD2"/>
    <w:rPr>
      <w:i/>
      <w:iCs/>
      <w:color w:val="2F5496" w:themeColor="accent1" w:themeShade="BF"/>
    </w:rPr>
  </w:style>
  <w:style w:type="paragraph" w:styleId="ab">
    <w:name w:val="Intense Quote"/>
    <w:basedOn w:val="a"/>
    <w:next w:val="a"/>
    <w:link w:val="ac"/>
    <w:uiPriority w:val="30"/>
    <w:qFormat/>
    <w:rsid w:val="00DA5CD2"/>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DA5CD2"/>
    <w:rPr>
      <w:i/>
      <w:iCs/>
      <w:color w:val="2F5496" w:themeColor="accent1" w:themeShade="BF"/>
    </w:rPr>
  </w:style>
  <w:style w:type="character" w:styleId="ad">
    <w:name w:val="Intense Reference"/>
    <w:basedOn w:val="a0"/>
    <w:uiPriority w:val="32"/>
    <w:qFormat/>
    <w:rsid w:val="00DA5CD2"/>
    <w:rPr>
      <w:b/>
      <w:bCs/>
      <w:smallCaps/>
      <w:color w:val="2F5496" w:themeColor="accent1" w:themeShade="BF"/>
      <w:spacing w:val="5"/>
    </w:rPr>
  </w:style>
  <w:style w:type="character" w:styleId="ae">
    <w:name w:val="Hyperlink"/>
    <w:basedOn w:val="a0"/>
    <w:uiPriority w:val="99"/>
    <w:semiHidden/>
    <w:unhideWhenUsed/>
    <w:rsid w:val="00DA5CD2"/>
    <w:rPr>
      <w:color w:val="0000FF"/>
      <w:u w:val="single"/>
    </w:rPr>
  </w:style>
  <w:style w:type="paragraph" w:styleId="af">
    <w:name w:val="No Spacing"/>
    <w:uiPriority w:val="1"/>
    <w:qFormat/>
    <w:rsid w:val="00DA5CD2"/>
    <w:pPr>
      <w:spacing w:after="0" w:line="240" w:lineRule="auto"/>
    </w:pPr>
    <w:rPr>
      <w:rFonts w:eastAsiaTheme="minorHAnsi"/>
      <w:kern w:val="0"/>
      <w:sz w:val="22"/>
      <w:szCs w:val="22"/>
      <w:lang w:eastAsia="en-US"/>
      <w14:ligatures w14:val="none"/>
    </w:rPr>
  </w:style>
  <w:style w:type="paragraph" w:styleId="af0">
    <w:name w:val="header"/>
    <w:basedOn w:val="a"/>
    <w:link w:val="af1"/>
    <w:uiPriority w:val="99"/>
    <w:unhideWhenUsed/>
    <w:rsid w:val="00D357DC"/>
    <w:pPr>
      <w:tabs>
        <w:tab w:val="center" w:pos="4536"/>
        <w:tab w:val="right" w:pos="9072"/>
      </w:tabs>
      <w:spacing w:after="0" w:line="240" w:lineRule="auto"/>
    </w:pPr>
  </w:style>
  <w:style w:type="character" w:customStyle="1" w:styleId="af1">
    <w:name w:val="Горен колонтитул Знак"/>
    <w:basedOn w:val="a0"/>
    <w:link w:val="af0"/>
    <w:uiPriority w:val="99"/>
    <w:rsid w:val="00D357DC"/>
  </w:style>
  <w:style w:type="paragraph" w:styleId="af2">
    <w:name w:val="footer"/>
    <w:basedOn w:val="a"/>
    <w:link w:val="af3"/>
    <w:uiPriority w:val="99"/>
    <w:unhideWhenUsed/>
    <w:rsid w:val="00D357DC"/>
    <w:pPr>
      <w:tabs>
        <w:tab w:val="center" w:pos="4536"/>
        <w:tab w:val="right" w:pos="9072"/>
      </w:tabs>
      <w:spacing w:after="0" w:line="240" w:lineRule="auto"/>
    </w:pPr>
  </w:style>
  <w:style w:type="character" w:customStyle="1" w:styleId="af3">
    <w:name w:val="Долен колонтитул Знак"/>
    <w:basedOn w:val="a0"/>
    <w:link w:val="af2"/>
    <w:uiPriority w:val="99"/>
    <w:rsid w:val="00D357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hyperlink" Target="mailto:ou_galata@abv.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898</TotalTime>
  <Pages>15</Pages>
  <Words>8299</Words>
  <Characters>47305</Characters>
  <Application>Microsoft Office Word</Application>
  <DocSecurity>0</DocSecurity>
  <Lines>394</Lines>
  <Paragraphs>110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Hristina Hristova</dc:creator>
  <cp:keywords/>
  <dc:description/>
  <cp:lastModifiedBy>Hristina Hristova</cp:lastModifiedBy>
  <cp:revision>2</cp:revision>
  <dcterms:created xsi:type="dcterms:W3CDTF">2026-08-31T14:32:00Z</dcterms:created>
  <dcterms:modified xsi:type="dcterms:W3CDTF">2026-09-17T11:29:00Z</dcterms:modified>
</cp:coreProperties>
</file>